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6A" w:rsidRPr="00B46A6A" w:rsidRDefault="00B46A6A" w:rsidP="00B46A6A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ВНИМАНИЕ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: КОНКУРС!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Томский государственный университет объявляет конкурс на соискание премий Томского го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сударственного университета 2015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 за высокие достижения в науке, образовании, </w:t>
      </w:r>
      <w:r w:rsidRPr="00B46A6A">
        <w:rPr>
          <w:rFonts w:ascii="Times New Roman" w:hAnsi="Times New Roman" w:cs="Times New Roman"/>
          <w:sz w:val="21"/>
          <w:szCs w:val="21"/>
        </w:rPr>
        <w:t>развитии электронного обучения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литературе и искусстве, присуждение которых состоится на ноябрьском заседании Ученого совета ТГУ.</w:t>
      </w:r>
    </w:p>
    <w:p w:rsidR="00583E81" w:rsidRPr="00B46A6A" w:rsidRDefault="00B46A6A" w:rsidP="00583E81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Выдвижение работ на конкурс производится советами факультетов, институтов, Сибирского ботанического сада, Научной библиотеки. Указанные подразделения могут представить на конкурс работы по всем </w:t>
      </w:r>
      <w:r w:rsidR="00A06BE9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четырё</w:t>
      </w:r>
      <w:r w:rsidR="00583E81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номинациям, </w:t>
      </w:r>
      <w:r w:rsidR="00583E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 </w:t>
      </w:r>
      <w:r w:rsidR="00583E81" w:rsidRPr="00B46A6A">
        <w:rPr>
          <w:rFonts w:ascii="Times New Roman" w:eastAsia="Times New Roman" w:hAnsi="Times New Roman" w:cs="Times New Roman"/>
          <w:b/>
          <w:smallCaps/>
          <w:sz w:val="21"/>
          <w:szCs w:val="21"/>
          <w:lang w:eastAsia="ru-RU"/>
        </w:rPr>
        <w:t>не более одной работы по каждой номинации</w:t>
      </w:r>
      <w:r w:rsidR="00583E81"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 состоится на ноябрьском заседании Ученого совета ТГУ.</w:t>
      </w:r>
    </w:p>
    <w:p w:rsidR="00B46A6A" w:rsidRPr="00B46A6A" w:rsidRDefault="00B46A6A" w:rsidP="00B46A6A">
      <w:pPr>
        <w:spacing w:before="80" w:after="80" w:line="264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Конкурс проводится по номинациям:</w:t>
      </w:r>
    </w:p>
    <w:p w:rsidR="00B46A6A" w:rsidRPr="00B46A6A" w:rsidRDefault="00B46A6A" w:rsidP="00B46A6A">
      <w:pPr>
        <w:spacing w:after="0" w:line="264" w:lineRule="auto"/>
        <w:ind w:firstLine="322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1. Премии за высокие достижения в науке: 6 премий, в том числе 3 премии для молодых учёных. </w:t>
      </w:r>
    </w:p>
    <w:p w:rsidR="00B46A6A" w:rsidRPr="00B46A6A" w:rsidRDefault="00B46A6A" w:rsidP="00B46A6A">
      <w:pPr>
        <w:spacing w:after="0" w:line="264" w:lineRule="auto"/>
        <w:ind w:firstLine="32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Премии присуждаются преподавателям и научным сотрудникам ТГУ за монографии объемом не менее 5 печатных листов или циклы статей такого же объёма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(3 премии по 50 тыс. руб.)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B46A6A" w:rsidRPr="00B46A6A" w:rsidRDefault="00B46A6A" w:rsidP="00B46A6A">
      <w:pPr>
        <w:spacing w:after="0" w:line="264" w:lineRule="auto"/>
        <w:ind w:firstLine="322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Премии молодым ученым присуждаются за оригинальные работы, опубликованные аспирантами, преподавателями и научными сотрудниками ТГУ в возрасте до 35 лет включительно ко дню объявления конкурса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(3 премии по 30 тыс. руб.)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конкурсе на соискание премии за высокие достижения в науке</w:t>
      </w:r>
      <w:proofErr w:type="gramEnd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 научное у</w:t>
      </w:r>
      <w:r w:rsidR="00FA2D7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правление университета (ауд. 308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Главного корпуса, тел. 529-879)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установленные сроки должны быть представлены: 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выписка из решения совета подразделения с обоснованием выдвижения работы на конкурс; 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документы об использовании результатов работы;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- 1 экземпляр работы;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 менее 2 рецензий на работу, в том числе не менее одной рецензии от специалиста, не работающего в университете (включая НИИ и другие подразделения).</w:t>
      </w:r>
    </w:p>
    <w:p w:rsidR="00B46A6A" w:rsidRPr="00B46A6A" w:rsidRDefault="00B46A6A" w:rsidP="00B46A6A">
      <w:pPr>
        <w:spacing w:before="60"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2. Премии за высокие достижения в образовании: 6 премий, в том числе 3 премии для молодых преподавателей. 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Премии за высокие достижения в образовании присуждаются преподавателям и научным сотрудникам ТГУ за учебники, учебные пособия объёмом не менее 5 печатных листов, изданные в течение 5 предшествующих конкурсу календарных лет и прошедшие апробацию в учебном процессе в течение не менее одного года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(3 премии по 50 тыс. руб.)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Премии молодым преподавателям присуждаются за учебники, учебные пособия, опубликованные аспирантами, преподавателями и научными сотрудниками ТГУ в возрасте до 35 лет включительно ко дню объявления конкурса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(3 премии по 30 тыс. руб.)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конкурсе на соискание премии за высокие достижения в образовании</w:t>
      </w:r>
      <w:proofErr w:type="gramEnd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подразделениями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 методический совет университета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760E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(208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ауд</w:t>
      </w:r>
      <w:r w:rsidR="00A760E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Главного корпуса, Романченко Елене Алексеевне, тел. 529-574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передаются: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выписка из решения совета подразделения с обоснованием выдвижения работы на конкурс;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- 1 экземпляр работы;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справки об использовании работы в учебном процессе;</w:t>
      </w:r>
    </w:p>
    <w:p w:rsid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 не менее 2 рецензий на работу, в том числе не менее одной от специалиста, не работающего в университете (включая НИИ и другие подразделения).</w:t>
      </w:r>
    </w:p>
    <w:p w:rsidR="00A760EF" w:rsidRPr="004F0527" w:rsidRDefault="00A760EF" w:rsidP="00A760EF">
      <w:pPr>
        <w:pStyle w:val="a3"/>
        <w:spacing w:line="264" w:lineRule="auto"/>
        <w:ind w:firstLine="284"/>
        <w:jc w:val="both"/>
        <w:rPr>
          <w:b/>
          <w:sz w:val="21"/>
          <w:szCs w:val="21"/>
        </w:rPr>
      </w:pPr>
      <w:r w:rsidRPr="00A760EF">
        <w:rPr>
          <w:b/>
          <w:sz w:val="21"/>
          <w:szCs w:val="21"/>
        </w:rPr>
        <w:t xml:space="preserve">3. </w:t>
      </w:r>
      <w:r w:rsidRPr="004F0527">
        <w:rPr>
          <w:b/>
          <w:sz w:val="21"/>
          <w:szCs w:val="21"/>
        </w:rPr>
        <w:t xml:space="preserve">Премии за высокие достижения </w:t>
      </w:r>
      <w:r w:rsidRPr="00D9139C">
        <w:rPr>
          <w:b/>
          <w:sz w:val="21"/>
          <w:szCs w:val="21"/>
        </w:rPr>
        <w:t>в развитии электронного обучения</w:t>
      </w:r>
      <w:r w:rsidRPr="004F0527">
        <w:rPr>
          <w:b/>
          <w:sz w:val="21"/>
          <w:szCs w:val="21"/>
        </w:rPr>
        <w:t xml:space="preserve">: 6 премий, в том числе 3 премии для молодых учёных. </w:t>
      </w:r>
    </w:p>
    <w:p w:rsidR="00A760EF" w:rsidRPr="00300E32" w:rsidRDefault="00A760EF" w:rsidP="00A760EF">
      <w:pPr>
        <w:pStyle w:val="a3"/>
        <w:spacing w:line="264" w:lineRule="auto"/>
        <w:ind w:firstLine="284"/>
        <w:jc w:val="both"/>
        <w:rPr>
          <w:color w:val="000000"/>
          <w:sz w:val="21"/>
          <w:szCs w:val="21"/>
        </w:rPr>
      </w:pPr>
      <w:r w:rsidRPr="00D9139C">
        <w:rPr>
          <w:color w:val="000000"/>
          <w:sz w:val="21"/>
          <w:szCs w:val="21"/>
        </w:rPr>
        <w:t>Премии за высокие достижения в развитии электронного обучения присуждаются преподавателям и научным сотрудникам Томского государственного университета за электронные образовательные ресурсы, изданные в течение 5 предшествующих конкурсу календарных лет и прошедшие апробацию в учебном процессе в течение не менее одного семестра</w:t>
      </w:r>
      <w:r>
        <w:rPr>
          <w:color w:val="000000"/>
          <w:sz w:val="21"/>
          <w:szCs w:val="21"/>
        </w:rPr>
        <w:t xml:space="preserve"> </w:t>
      </w:r>
      <w:r w:rsidRPr="00300E32">
        <w:rPr>
          <w:b/>
          <w:color w:val="000000"/>
          <w:sz w:val="21"/>
          <w:szCs w:val="21"/>
        </w:rPr>
        <w:t>(3 премии по 50 тыс. руб.).</w:t>
      </w:r>
    </w:p>
    <w:p w:rsidR="00A760EF" w:rsidRPr="00D9139C" w:rsidRDefault="00A760EF" w:rsidP="00A760EF">
      <w:pPr>
        <w:pStyle w:val="a3"/>
        <w:spacing w:line="264" w:lineRule="auto"/>
        <w:ind w:firstLine="284"/>
        <w:jc w:val="both"/>
        <w:rPr>
          <w:color w:val="000000"/>
          <w:sz w:val="21"/>
          <w:szCs w:val="21"/>
        </w:rPr>
      </w:pPr>
      <w:r w:rsidRPr="00D9139C">
        <w:rPr>
          <w:color w:val="000000"/>
          <w:sz w:val="21"/>
          <w:szCs w:val="21"/>
        </w:rPr>
        <w:t>Премии молодым преподавателям в возрасте до 35 лет включительно ко дню объявления конкурса присуждаются за электронные образовательные ресурсы и программные средства учебного назначения, опубликованные аспирантами, преподавателями и научными сотрудниками Томского государственного университета</w:t>
      </w:r>
      <w:r>
        <w:rPr>
          <w:color w:val="000000"/>
          <w:sz w:val="21"/>
          <w:szCs w:val="21"/>
        </w:rPr>
        <w:t xml:space="preserve"> </w:t>
      </w:r>
      <w:r w:rsidRPr="00300E32">
        <w:rPr>
          <w:b/>
          <w:color w:val="000000"/>
          <w:sz w:val="21"/>
          <w:szCs w:val="21"/>
        </w:rPr>
        <w:t>(3 премии по 30 тыс. руб.).</w:t>
      </w:r>
    </w:p>
    <w:p w:rsidR="00A760EF" w:rsidRPr="004F0527" w:rsidRDefault="00A760EF" w:rsidP="00A760EF">
      <w:pPr>
        <w:pStyle w:val="a3"/>
        <w:spacing w:line="264" w:lineRule="auto"/>
        <w:ind w:firstLine="284"/>
        <w:jc w:val="both"/>
        <w:rPr>
          <w:sz w:val="21"/>
          <w:szCs w:val="21"/>
        </w:rPr>
      </w:pPr>
      <w:proofErr w:type="gramStart"/>
      <w:r w:rsidRPr="004F0527">
        <w:rPr>
          <w:sz w:val="21"/>
          <w:szCs w:val="21"/>
        </w:rPr>
        <w:lastRenderedPageBreak/>
        <w:t>Для участия в конкурсе на соискание премии за высокие достижения в науке</w:t>
      </w:r>
      <w:proofErr w:type="gramEnd"/>
      <w:r w:rsidRPr="004F0527">
        <w:rPr>
          <w:sz w:val="21"/>
          <w:szCs w:val="21"/>
        </w:rPr>
        <w:t xml:space="preserve"> </w:t>
      </w:r>
      <w:r w:rsidRPr="004F0527">
        <w:rPr>
          <w:b/>
          <w:sz w:val="21"/>
          <w:szCs w:val="21"/>
        </w:rPr>
        <w:t>в </w:t>
      </w:r>
      <w:r>
        <w:rPr>
          <w:b/>
          <w:sz w:val="21"/>
          <w:szCs w:val="21"/>
        </w:rPr>
        <w:t>Институт дистанционного образования</w:t>
      </w:r>
      <w:r w:rsidRPr="004F0527">
        <w:rPr>
          <w:b/>
          <w:sz w:val="21"/>
          <w:szCs w:val="21"/>
        </w:rPr>
        <w:t xml:space="preserve"> (ауд. </w:t>
      </w:r>
      <w:r>
        <w:rPr>
          <w:b/>
          <w:sz w:val="21"/>
          <w:szCs w:val="21"/>
        </w:rPr>
        <w:t>412</w:t>
      </w:r>
      <w:r w:rsidRPr="004F0527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2-го учебного корпуса ТГУ</w:t>
      </w:r>
      <w:r w:rsidRPr="004F0527">
        <w:rPr>
          <w:b/>
          <w:sz w:val="21"/>
          <w:szCs w:val="21"/>
        </w:rPr>
        <w:t xml:space="preserve">, </w:t>
      </w:r>
      <w:proofErr w:type="spellStart"/>
      <w:r w:rsidR="00B12327">
        <w:rPr>
          <w:b/>
          <w:sz w:val="21"/>
          <w:szCs w:val="21"/>
        </w:rPr>
        <w:t>Бабанской</w:t>
      </w:r>
      <w:proofErr w:type="spellEnd"/>
      <w:r w:rsidR="00B12327">
        <w:rPr>
          <w:b/>
          <w:sz w:val="21"/>
          <w:szCs w:val="21"/>
        </w:rPr>
        <w:t xml:space="preserve"> Олесе  Мирославовне,</w:t>
      </w:r>
      <w:bookmarkStart w:id="0" w:name="_GoBack"/>
      <w:bookmarkEnd w:id="0"/>
      <w:r w:rsidR="00B12327">
        <w:rPr>
          <w:b/>
          <w:sz w:val="21"/>
          <w:szCs w:val="21"/>
        </w:rPr>
        <w:t xml:space="preserve"> </w:t>
      </w:r>
      <w:r w:rsidRPr="004F0527">
        <w:rPr>
          <w:b/>
          <w:sz w:val="21"/>
          <w:szCs w:val="21"/>
        </w:rPr>
        <w:t>тел. 529-</w:t>
      </w:r>
      <w:r>
        <w:rPr>
          <w:b/>
          <w:sz w:val="21"/>
          <w:szCs w:val="21"/>
        </w:rPr>
        <w:t>494</w:t>
      </w:r>
      <w:r w:rsidRPr="004F0527">
        <w:rPr>
          <w:b/>
          <w:sz w:val="21"/>
          <w:szCs w:val="21"/>
        </w:rPr>
        <w:t>)</w:t>
      </w:r>
      <w:r w:rsidRPr="004F0527">
        <w:rPr>
          <w:sz w:val="21"/>
          <w:szCs w:val="21"/>
        </w:rPr>
        <w:t xml:space="preserve"> в установленные сроки должны быть представлены: </w:t>
      </w:r>
    </w:p>
    <w:p w:rsidR="00EF5D30" w:rsidRDefault="00EF5D30" w:rsidP="00A760EF">
      <w:pPr>
        <w:pStyle w:val="a3"/>
        <w:spacing w:before="60" w:line="264" w:lineRule="auto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- ЭОР на электронном носителе, интернет-ссылка на ресурс;</w:t>
      </w:r>
    </w:p>
    <w:p w:rsidR="00A760EF" w:rsidRPr="00D9139C" w:rsidRDefault="00A760EF" w:rsidP="00A760EF">
      <w:pPr>
        <w:pStyle w:val="a3"/>
        <w:spacing w:before="60" w:line="264" w:lineRule="auto"/>
        <w:ind w:firstLine="284"/>
        <w:jc w:val="both"/>
        <w:rPr>
          <w:sz w:val="21"/>
          <w:szCs w:val="21"/>
        </w:rPr>
      </w:pPr>
      <w:r w:rsidRPr="00D9139C">
        <w:rPr>
          <w:sz w:val="21"/>
          <w:szCs w:val="21"/>
        </w:rPr>
        <w:t>- выписка из решения совета подразделения с обоснованием выдвижения работы на конкурс;</w:t>
      </w:r>
    </w:p>
    <w:p w:rsidR="00A760EF" w:rsidRPr="00D9139C" w:rsidRDefault="00A760EF" w:rsidP="00A760EF">
      <w:pPr>
        <w:pStyle w:val="a3"/>
        <w:spacing w:before="60" w:line="264" w:lineRule="auto"/>
        <w:ind w:firstLine="284"/>
        <w:jc w:val="both"/>
        <w:rPr>
          <w:sz w:val="21"/>
          <w:szCs w:val="21"/>
        </w:rPr>
      </w:pPr>
      <w:r w:rsidRPr="00D9139C">
        <w:rPr>
          <w:sz w:val="21"/>
          <w:szCs w:val="21"/>
        </w:rPr>
        <w:t>- документы об использовании результатов работы;</w:t>
      </w:r>
    </w:p>
    <w:p w:rsidR="00A760EF" w:rsidRPr="00B46A6A" w:rsidRDefault="00A760EF" w:rsidP="00A760EF">
      <w:pPr>
        <w:pStyle w:val="a3"/>
        <w:spacing w:before="60" w:line="264" w:lineRule="auto"/>
        <w:ind w:firstLine="284"/>
        <w:jc w:val="both"/>
        <w:rPr>
          <w:sz w:val="21"/>
          <w:szCs w:val="21"/>
        </w:rPr>
      </w:pPr>
      <w:r w:rsidRPr="00D9139C">
        <w:rPr>
          <w:sz w:val="21"/>
          <w:szCs w:val="21"/>
        </w:rPr>
        <w:t>- сведения о руководителе и исполнителях работы.</w:t>
      </w:r>
    </w:p>
    <w:p w:rsidR="00B46A6A" w:rsidRPr="00B46A6A" w:rsidRDefault="00A760EF" w:rsidP="00B46A6A">
      <w:pPr>
        <w:spacing w:before="60"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</w:t>
      </w:r>
      <w:r w:rsidR="00B46A6A"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. Премия за высокие достижения в области литературы и искусства: 1 премия в размере 50 тыс. руб. 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Премия за высокие достижения в литературе и искусстве присуждается сотрудникам ТГУ за опубликованные художественные, публицистические и научно-популярные работы, произведения искусства (концертные программы, спектакли, фильмы, произведения изобразительного искусства).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участия в конкурсе на соискание премии за высокие достижения в области</w:t>
      </w:r>
      <w:proofErr w:type="gramEnd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литературы и искусства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 методический совет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университета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A760E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208</w:t>
      </w:r>
      <w:r w:rsidR="00A760EF"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ауд</w:t>
      </w:r>
      <w:r w:rsidR="00A760E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Главного корпуса, Романченко Елене Алексеевне, тел. 529-574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установленные сроки должны быть представлены: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выписка из решения совета подразделения с обоснованием выдвижения работы на конкурс;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- 1 экземпляр опубликованной работы или описание произведения искусства;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 не менее 2 рецензий на опубликованную работу или произведение искусства, в том числе одной от специалиста, не работающего в университете (включая НИИ и другие подразделения).</w:t>
      </w:r>
    </w:p>
    <w:p w:rsidR="00B46A6A" w:rsidRPr="00B46A6A" w:rsidRDefault="00B46A6A" w:rsidP="00B46A6A">
      <w:pPr>
        <w:spacing w:before="60"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По  работам, выполненным двумя и более соавторами, 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подразделения при выдвижении работы на конкурс определяют и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указывают в выписке из решения совета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выдвигающего подразделения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долю участия каждого соавтора</w:t>
      </w: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46A6A" w:rsidRPr="00B46A6A" w:rsidRDefault="00B46A6A" w:rsidP="00B46A6A">
      <w:pPr>
        <w:spacing w:before="60" w:after="0" w:line="264" w:lineRule="auto"/>
        <w:ind w:firstLine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Не подлежат выдвижению на соискание премии университета работы: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удостоенные</w:t>
      </w:r>
      <w:proofErr w:type="gramEnd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Премий более высокого ранга;</w:t>
      </w:r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опубликованные более чем за 5 лет до объявления конкурса;</w:t>
      </w:r>
      <w:proofErr w:type="gramEnd"/>
    </w:p>
    <w:p w:rsidR="00B46A6A" w:rsidRPr="00B46A6A" w:rsidRDefault="00B46A6A" w:rsidP="00B46A6A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46A6A">
        <w:rPr>
          <w:rFonts w:ascii="Times New Roman" w:eastAsia="Times New Roman" w:hAnsi="Times New Roman" w:cs="Times New Roman"/>
          <w:sz w:val="21"/>
          <w:szCs w:val="21"/>
          <w:lang w:eastAsia="ru-RU"/>
        </w:rPr>
        <w:t>- опубликованные менее чем за 1 год до объявления конкурса (кроме научных работ молодых ученых).</w:t>
      </w:r>
      <w:proofErr w:type="gramEnd"/>
    </w:p>
    <w:p w:rsidR="00B46A6A" w:rsidRPr="00B46A6A" w:rsidRDefault="00B46A6A" w:rsidP="00B46A6A">
      <w:pPr>
        <w:keepNext/>
        <w:widowControl w:val="0"/>
        <w:spacing w:before="120"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ОКОНЧАТЕЛЬНЫЙ СРОК ПРЕДСТАВЛЕНИЯ РАБОТ НА КОНКУРС – </w:t>
      </w:r>
      <w:r w:rsidR="00A760EF">
        <w:rPr>
          <w:rFonts w:ascii="Times New Roman" w:eastAsia="Times New Roman" w:hAnsi="Times New Roman" w:cs="Times New Roman"/>
          <w:b/>
          <w:caps/>
          <w:sz w:val="21"/>
          <w:szCs w:val="21"/>
          <w:lang w:eastAsia="ru-RU"/>
        </w:rPr>
        <w:t>30</w:t>
      </w:r>
      <w:r w:rsidRPr="00B46A6A">
        <w:rPr>
          <w:rFonts w:ascii="Times New Roman" w:eastAsia="Times New Roman" w:hAnsi="Times New Roman" w:cs="Times New Roman"/>
          <w:b/>
          <w:caps/>
          <w:sz w:val="21"/>
          <w:szCs w:val="21"/>
          <w:lang w:eastAsia="ru-RU"/>
        </w:rPr>
        <w:t xml:space="preserve"> октября</w:t>
      </w:r>
      <w:r w:rsidR="00A760E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2015 </w:t>
      </w:r>
      <w:r w:rsidRPr="00B46A6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г.</w:t>
      </w:r>
    </w:p>
    <w:p w:rsidR="00F2403D" w:rsidRDefault="00F2403D"/>
    <w:sectPr w:rsidR="00F2403D" w:rsidSect="00DD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46A6A"/>
    <w:rsid w:val="00032C98"/>
    <w:rsid w:val="00043DE8"/>
    <w:rsid w:val="00071B6C"/>
    <w:rsid w:val="000743AD"/>
    <w:rsid w:val="00077AB3"/>
    <w:rsid w:val="000835D4"/>
    <w:rsid w:val="00095EFE"/>
    <w:rsid w:val="000B17FD"/>
    <w:rsid w:val="000C21EE"/>
    <w:rsid w:val="000E4A94"/>
    <w:rsid w:val="001019AD"/>
    <w:rsid w:val="00106BE1"/>
    <w:rsid w:val="00111399"/>
    <w:rsid w:val="001126FF"/>
    <w:rsid w:val="00144974"/>
    <w:rsid w:val="00165EC0"/>
    <w:rsid w:val="00174510"/>
    <w:rsid w:val="00197F34"/>
    <w:rsid w:val="001D210F"/>
    <w:rsid w:val="001D4568"/>
    <w:rsid w:val="001E2D0A"/>
    <w:rsid w:val="001F2233"/>
    <w:rsid w:val="001F2811"/>
    <w:rsid w:val="00203576"/>
    <w:rsid w:val="00207E5E"/>
    <w:rsid w:val="00220669"/>
    <w:rsid w:val="002318AA"/>
    <w:rsid w:val="002345B4"/>
    <w:rsid w:val="00237788"/>
    <w:rsid w:val="00250A9D"/>
    <w:rsid w:val="002512AC"/>
    <w:rsid w:val="00291AE8"/>
    <w:rsid w:val="00294C02"/>
    <w:rsid w:val="002A69EB"/>
    <w:rsid w:val="002B2D72"/>
    <w:rsid w:val="002B523B"/>
    <w:rsid w:val="002C2339"/>
    <w:rsid w:val="002F1B4E"/>
    <w:rsid w:val="002F524D"/>
    <w:rsid w:val="003274C4"/>
    <w:rsid w:val="00342C5F"/>
    <w:rsid w:val="00371E4A"/>
    <w:rsid w:val="00393608"/>
    <w:rsid w:val="003B4B8C"/>
    <w:rsid w:val="003B63F7"/>
    <w:rsid w:val="003D5075"/>
    <w:rsid w:val="003F609C"/>
    <w:rsid w:val="00401D50"/>
    <w:rsid w:val="00402710"/>
    <w:rsid w:val="00431E03"/>
    <w:rsid w:val="00447998"/>
    <w:rsid w:val="0045319A"/>
    <w:rsid w:val="00466CF4"/>
    <w:rsid w:val="004A40D4"/>
    <w:rsid w:val="004D1D11"/>
    <w:rsid w:val="004D444D"/>
    <w:rsid w:val="004E0565"/>
    <w:rsid w:val="00511341"/>
    <w:rsid w:val="005176F8"/>
    <w:rsid w:val="00537440"/>
    <w:rsid w:val="0054556A"/>
    <w:rsid w:val="0055648E"/>
    <w:rsid w:val="00567AB4"/>
    <w:rsid w:val="00570FA8"/>
    <w:rsid w:val="00575A9F"/>
    <w:rsid w:val="00580472"/>
    <w:rsid w:val="00583E81"/>
    <w:rsid w:val="005B4F5B"/>
    <w:rsid w:val="00613B37"/>
    <w:rsid w:val="00613C54"/>
    <w:rsid w:val="00643A42"/>
    <w:rsid w:val="0064689A"/>
    <w:rsid w:val="00657B9E"/>
    <w:rsid w:val="0066301C"/>
    <w:rsid w:val="006959BD"/>
    <w:rsid w:val="00696C1F"/>
    <w:rsid w:val="006A05EC"/>
    <w:rsid w:val="006A077E"/>
    <w:rsid w:val="006C0329"/>
    <w:rsid w:val="006C2ACF"/>
    <w:rsid w:val="006D25C1"/>
    <w:rsid w:val="006E247E"/>
    <w:rsid w:val="006F51C1"/>
    <w:rsid w:val="00711637"/>
    <w:rsid w:val="007268D1"/>
    <w:rsid w:val="00730A94"/>
    <w:rsid w:val="0074377D"/>
    <w:rsid w:val="00753B96"/>
    <w:rsid w:val="007755FD"/>
    <w:rsid w:val="00780432"/>
    <w:rsid w:val="0079489D"/>
    <w:rsid w:val="007A714E"/>
    <w:rsid w:val="007A7913"/>
    <w:rsid w:val="007C3CDD"/>
    <w:rsid w:val="007C4D63"/>
    <w:rsid w:val="007C653E"/>
    <w:rsid w:val="007E12AE"/>
    <w:rsid w:val="007E2FDC"/>
    <w:rsid w:val="007E3757"/>
    <w:rsid w:val="007F3529"/>
    <w:rsid w:val="007F6883"/>
    <w:rsid w:val="00823A2D"/>
    <w:rsid w:val="00841751"/>
    <w:rsid w:val="008468AF"/>
    <w:rsid w:val="00866E1A"/>
    <w:rsid w:val="0087070E"/>
    <w:rsid w:val="008708CE"/>
    <w:rsid w:val="008732B0"/>
    <w:rsid w:val="00897B4A"/>
    <w:rsid w:val="008B3F2E"/>
    <w:rsid w:val="008B4B36"/>
    <w:rsid w:val="008E218D"/>
    <w:rsid w:val="008E299B"/>
    <w:rsid w:val="00911860"/>
    <w:rsid w:val="00933D7D"/>
    <w:rsid w:val="00945312"/>
    <w:rsid w:val="009460AA"/>
    <w:rsid w:val="009662EB"/>
    <w:rsid w:val="009679E4"/>
    <w:rsid w:val="009849A6"/>
    <w:rsid w:val="00986228"/>
    <w:rsid w:val="00994A9B"/>
    <w:rsid w:val="00995D7E"/>
    <w:rsid w:val="009A4471"/>
    <w:rsid w:val="009A6E29"/>
    <w:rsid w:val="009D5858"/>
    <w:rsid w:val="009E1E40"/>
    <w:rsid w:val="009E47E1"/>
    <w:rsid w:val="009E60DE"/>
    <w:rsid w:val="009F447F"/>
    <w:rsid w:val="00A055EB"/>
    <w:rsid w:val="00A06BE9"/>
    <w:rsid w:val="00A2580D"/>
    <w:rsid w:val="00A31D6C"/>
    <w:rsid w:val="00A32231"/>
    <w:rsid w:val="00A5113E"/>
    <w:rsid w:val="00A64FD2"/>
    <w:rsid w:val="00A760EF"/>
    <w:rsid w:val="00AA4AD4"/>
    <w:rsid w:val="00AA6553"/>
    <w:rsid w:val="00AA7C3B"/>
    <w:rsid w:val="00AB22BD"/>
    <w:rsid w:val="00AB561B"/>
    <w:rsid w:val="00AC656F"/>
    <w:rsid w:val="00AD3837"/>
    <w:rsid w:val="00AF3969"/>
    <w:rsid w:val="00B12327"/>
    <w:rsid w:val="00B2179E"/>
    <w:rsid w:val="00B24939"/>
    <w:rsid w:val="00B24F1C"/>
    <w:rsid w:val="00B3307D"/>
    <w:rsid w:val="00B46A6A"/>
    <w:rsid w:val="00B529F6"/>
    <w:rsid w:val="00B559E1"/>
    <w:rsid w:val="00B63EF3"/>
    <w:rsid w:val="00BA6618"/>
    <w:rsid w:val="00BC10BC"/>
    <w:rsid w:val="00BC1656"/>
    <w:rsid w:val="00BC38D7"/>
    <w:rsid w:val="00BC6439"/>
    <w:rsid w:val="00C2196D"/>
    <w:rsid w:val="00C30932"/>
    <w:rsid w:val="00C43D52"/>
    <w:rsid w:val="00C46785"/>
    <w:rsid w:val="00C9336A"/>
    <w:rsid w:val="00C975E7"/>
    <w:rsid w:val="00CB276B"/>
    <w:rsid w:val="00CD0962"/>
    <w:rsid w:val="00CF3172"/>
    <w:rsid w:val="00CF7572"/>
    <w:rsid w:val="00D137AF"/>
    <w:rsid w:val="00D13FBF"/>
    <w:rsid w:val="00D6569A"/>
    <w:rsid w:val="00DB77DF"/>
    <w:rsid w:val="00DD36B5"/>
    <w:rsid w:val="00DD456B"/>
    <w:rsid w:val="00DE7B08"/>
    <w:rsid w:val="00DF2F04"/>
    <w:rsid w:val="00DF5E21"/>
    <w:rsid w:val="00E13540"/>
    <w:rsid w:val="00E16885"/>
    <w:rsid w:val="00E23FBC"/>
    <w:rsid w:val="00E33CF2"/>
    <w:rsid w:val="00E46564"/>
    <w:rsid w:val="00E56715"/>
    <w:rsid w:val="00E8547C"/>
    <w:rsid w:val="00EA5331"/>
    <w:rsid w:val="00EB21E6"/>
    <w:rsid w:val="00EB2BBD"/>
    <w:rsid w:val="00EB5A67"/>
    <w:rsid w:val="00EC12D9"/>
    <w:rsid w:val="00EE73B5"/>
    <w:rsid w:val="00EF41E4"/>
    <w:rsid w:val="00EF5D30"/>
    <w:rsid w:val="00EF7D13"/>
    <w:rsid w:val="00F0763E"/>
    <w:rsid w:val="00F2403D"/>
    <w:rsid w:val="00F310E2"/>
    <w:rsid w:val="00F328A6"/>
    <w:rsid w:val="00F632E2"/>
    <w:rsid w:val="00F636A5"/>
    <w:rsid w:val="00F77992"/>
    <w:rsid w:val="00F85ADE"/>
    <w:rsid w:val="00F9042D"/>
    <w:rsid w:val="00F91454"/>
    <w:rsid w:val="00FA2D7B"/>
    <w:rsid w:val="00FA7E47"/>
    <w:rsid w:val="00FD74BB"/>
    <w:rsid w:val="00FE291F"/>
    <w:rsid w:val="00FE31ED"/>
    <w:rsid w:val="00FE7619"/>
    <w:rsid w:val="00FF15EB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7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76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Olesya</cp:lastModifiedBy>
  <cp:revision>3</cp:revision>
  <dcterms:created xsi:type="dcterms:W3CDTF">2015-10-06T06:06:00Z</dcterms:created>
  <dcterms:modified xsi:type="dcterms:W3CDTF">2015-10-06T06:46:00Z</dcterms:modified>
</cp:coreProperties>
</file>